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Cambria" w:hAnsi="Cambria" w:cs="Cambria" w:eastAsia="Cambria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2"/>
          <w:shd w:fill="auto" w:val="clear"/>
        </w:rPr>
        <w:t xml:space="preserve">СОВЕТ ДЕПУТАТОВ ТАСКАЕВСКОГО СЕЛЬСОВЕТА</w:t>
      </w:r>
    </w:p>
    <w:p>
      <w:pPr>
        <w:spacing w:before="0" w:after="200" w:line="276"/>
        <w:ind w:right="0" w:left="0" w:firstLine="0"/>
        <w:jc w:val="center"/>
        <w:rPr>
          <w:rFonts w:ascii="Cambria" w:hAnsi="Cambria" w:cs="Cambria" w:eastAsia="Cambria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2"/>
          <w:shd w:fill="auto" w:val="clear"/>
        </w:rPr>
        <w:t xml:space="preserve">БАРАБИНСКОГО РАЙОНА</w:t>
      </w:r>
    </w:p>
    <w:p>
      <w:pPr>
        <w:spacing w:before="0" w:after="200" w:line="276"/>
        <w:ind w:right="0" w:left="0" w:firstLine="0"/>
        <w:jc w:val="center"/>
        <w:rPr>
          <w:rFonts w:ascii="Cambria" w:hAnsi="Cambria" w:cs="Cambria" w:eastAsia="Cambria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2"/>
          <w:shd w:fill="auto" w:val="clear"/>
        </w:rPr>
        <w:t xml:space="preserve">НОВОСИБИРСКОЙ ОБЛАСТИ</w:t>
      </w:r>
    </w:p>
    <w:p>
      <w:pPr>
        <w:spacing w:before="0" w:after="200" w:line="276"/>
        <w:ind w:right="0" w:left="0" w:firstLine="0"/>
        <w:jc w:val="both"/>
        <w:rPr>
          <w:rFonts w:ascii="Cambria" w:hAnsi="Cambria" w:cs="Cambria" w:eastAsia="Cambria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both"/>
        <w:rPr>
          <w:rFonts w:ascii="Cambria" w:hAnsi="Cambria" w:cs="Cambria" w:eastAsia="Cambria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Шестого  созыва</w:t>
      </w:r>
    </w:p>
    <w:p>
      <w:pPr>
        <w:keepNext w:val="true"/>
        <w:spacing w:before="0" w:after="0" w:line="240"/>
        <w:ind w:right="0" w:left="0" w:firstLine="0"/>
        <w:jc w:val="center"/>
        <w:rPr>
          <w:rFonts w:ascii="Cambria" w:hAnsi="Cambria" w:cs="Cambria" w:eastAsia="Cambria"/>
          <w:color w:val="auto"/>
          <w:spacing w:val="0"/>
          <w:position w:val="0"/>
          <w:sz w:val="32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32"/>
          <w:shd w:fill="auto" w:val="clear"/>
        </w:rPr>
        <w:t xml:space="preserve"> </w:t>
      </w:r>
      <w:r>
        <w:rPr>
          <w:rFonts w:ascii="Cambria" w:hAnsi="Cambria" w:cs="Cambria" w:eastAsia="Cambria"/>
          <w:color w:val="auto"/>
          <w:spacing w:val="0"/>
          <w:position w:val="0"/>
          <w:sz w:val="32"/>
          <w:shd w:fill="auto" w:val="clear"/>
        </w:rPr>
        <w:t xml:space="preserve">РЕШЕНИЕ</w:t>
      </w:r>
    </w:p>
    <w:p>
      <w:pPr>
        <w:keepNext w:val="true"/>
        <w:spacing w:before="0" w:after="0" w:line="240"/>
        <w:ind w:right="0" w:left="0" w:firstLine="0"/>
        <w:jc w:val="center"/>
        <w:rPr>
          <w:rFonts w:ascii="Cambria" w:hAnsi="Cambria" w:cs="Cambria" w:eastAsia="Cambria"/>
          <w:color w:val="auto"/>
          <w:spacing w:val="0"/>
          <w:position w:val="0"/>
          <w:sz w:val="36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36"/>
          <w:shd w:fill="auto" w:val="clear"/>
        </w:rPr>
        <w:t xml:space="preserve">Двадцать шестой     сессии</w:t>
      </w:r>
    </w:p>
    <w:p>
      <w:pPr>
        <w:keepNext w:val="true"/>
        <w:spacing w:before="0" w:after="0" w:line="240"/>
        <w:ind w:right="0" w:left="0" w:firstLine="0"/>
        <w:jc w:val="center"/>
        <w:rPr>
          <w:rFonts w:ascii="Cambria" w:hAnsi="Cambria" w:cs="Cambria" w:eastAsia="Cambria"/>
          <w:color w:val="auto"/>
          <w:spacing w:val="0"/>
          <w:position w:val="0"/>
          <w:sz w:val="36"/>
          <w:shd w:fill="auto" w:val="clear"/>
        </w:rPr>
      </w:pPr>
    </w:p>
    <w:p>
      <w:pPr>
        <w:keepNext w:val="true"/>
        <w:spacing w:before="0" w:after="0" w:line="240"/>
        <w:ind w:right="0" w:left="0" w:firstLine="0"/>
        <w:jc w:val="center"/>
        <w:rPr>
          <w:rFonts w:ascii="Cambria" w:hAnsi="Cambria" w:cs="Cambria" w:eastAsia="Cambria"/>
          <w:color w:val="auto"/>
          <w:spacing w:val="0"/>
          <w:position w:val="0"/>
          <w:sz w:val="36"/>
          <w:shd w:fill="auto" w:val="clear"/>
        </w:rPr>
      </w:pPr>
    </w:p>
    <w:p>
      <w:pPr>
        <w:keepNext w:val="true"/>
        <w:spacing w:before="0" w:after="0" w:line="240"/>
        <w:ind w:right="0" w:left="0" w:firstLine="0"/>
        <w:jc w:val="center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                                                                                                               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решение № 2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4"/>
          <w:shd w:fill="auto" w:val="clear"/>
        </w:rPr>
        <w:t xml:space="preserve">  </w:t>
      </w:r>
      <w:r>
        <w:rPr>
          <w:rFonts w:ascii="Cambria" w:hAnsi="Cambria" w:cs="Cambria" w:eastAsia="Cambria"/>
          <w:b/>
          <w:color w:val="auto"/>
          <w:spacing w:val="0"/>
          <w:position w:val="0"/>
          <w:sz w:val="24"/>
          <w:shd w:fill="auto" w:val="clear"/>
        </w:rPr>
        <w:t xml:space="preserve">от 30.05.2023 года                                         с. Таскаево                         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О внесение изменений в бюджет Таскаевского сельсовета Барабинского района Новосибирской области на 2023 год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tabs>
          <w:tab w:val="left" w:pos="1953" w:leader="none"/>
        </w:tabs>
        <w:spacing w:before="0" w:after="200" w:line="276"/>
        <w:ind w:right="0" w:left="0" w:firstLine="568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  <w:t xml:space="preserve">        </w:t>
      </w:r>
      <w:r>
        <w:rPr>
          <w:rFonts w:ascii="Cambria" w:hAnsi="Cambria" w:cs="Cambria" w:eastAsia="Cambria"/>
          <w:color w:val="FF0000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Руководствуясь Бюджетным кодексом Российской Федерации, Федеральными законами 131-ФЗ от 06.10.2003г.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Об общих принципах организации местного самоуправления в Российской Федерации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», 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положением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О бюджетном процессе  в  Таскаевском сельсовете Барабинского района Новосибирской области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»,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Совет депутатов Таскаевского сельсовета Барабинского района Новосибирской области. 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РЕШИЛ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: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Статья 1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1.</w:t>
      </w: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В статье 1: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в пункте 1 цифры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«27 463 002,69»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заменить цифрами 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«27 543 002,69»     -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в пункте 2 цифры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«28 440691,03»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заменить цифрами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«28 520691,03».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2.</w:t>
      </w: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Внести изменения в  :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Доходы бюджета Таскаевского сельсовета Барабинского района на 2023год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в прилагаемой редакции. Доходы бюджета Таскаевского сельсовета Барабинского района на 2023год составляют 27 543 002,69 руб.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3.</w:t>
      </w: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Внести изменения в приложение 5:</w:t>
      </w:r>
    </w:p>
    <w:p>
      <w:pPr>
        <w:tabs>
          <w:tab w:val="left" w:pos="6145" w:leader="none"/>
        </w:tabs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Распределение бюджетных ассигнований по разделам, подразделам, целевым статьям, группам и подгруппам видов классификации расходов местного бюджета на 2023год</w:t>
      </w:r>
      <w:r>
        <w:rPr>
          <w:rFonts w:ascii="Cambria" w:hAnsi="Cambria" w:cs="Cambria" w:eastAsia="Cambria"/>
          <w:b/>
          <w:color w:val="auto"/>
          <w:spacing w:val="0"/>
          <w:position w:val="0"/>
          <w:sz w:val="20"/>
          <w:shd w:fill="auto" w:val="clear"/>
        </w:rPr>
        <w:t xml:space="preserve">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в прилагаемой редакции, составляет 28 520 691,03 руб.</w:t>
      </w:r>
    </w:p>
    <w:p>
      <w:pPr>
        <w:tabs>
          <w:tab w:val="left" w:pos="6145" w:leader="none"/>
        </w:tabs>
        <w:spacing w:before="0" w:after="200" w:line="276"/>
        <w:ind w:right="0" w:left="0" w:firstLine="0"/>
        <w:jc w:val="left"/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4.</w:t>
      </w: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Внести изменения в приложение 6: </w:t>
      </w:r>
    </w:p>
    <w:p>
      <w:pPr>
        <w:tabs>
          <w:tab w:val="left" w:pos="6145" w:leader="none"/>
        </w:tabs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Ведомственная структура расходов бюджета Таскаевского сельсовета Барабинского района на 2023 год в прилагаемой редакции, составляет 28 520 691,03 руб.</w:t>
      </w:r>
    </w:p>
    <w:p>
      <w:pPr>
        <w:tabs>
          <w:tab w:val="left" w:pos="6145" w:leader="none"/>
        </w:tabs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145" w:leader="none"/>
        </w:tabs>
        <w:spacing w:before="0" w:after="200" w:line="276"/>
        <w:ind w:right="0" w:left="0" w:firstLine="0"/>
        <w:jc w:val="left"/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5.</w:t>
      </w: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Внести изменения в источники финансирования дефицита бюджета.</w:t>
      </w:r>
    </w:p>
    <w:p>
      <w:pPr>
        <w:tabs>
          <w:tab w:val="left" w:pos="6145" w:leader="none"/>
        </w:tabs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18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18"/>
          <w:shd w:fill="auto" w:val="clear"/>
        </w:rPr>
        <w:t xml:space="preserve">   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Дефицит бюджета Таскаевского сельсовета Барабинского района Новосибирской области составляет   977 688,34 руб.                                                                                                               </w:t>
      </w:r>
    </w:p>
    <w:p>
      <w:pPr>
        <w:tabs>
          <w:tab w:val="left" w:pos="6145" w:leader="none"/>
        </w:tabs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18"/>
          <w:shd w:fill="auto" w:val="clear"/>
        </w:rPr>
      </w:pPr>
    </w:p>
    <w:p>
      <w:pPr>
        <w:tabs>
          <w:tab w:val="left" w:pos="6145" w:leader="none"/>
        </w:tabs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18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18"/>
          <w:shd w:fill="auto" w:val="clear"/>
        </w:rPr>
        <w:t xml:space="preserve">    </w:t>
      </w:r>
    </w:p>
    <w:tbl>
      <w:tblPr>
        <w:tblInd w:w="108" w:type="dxa"/>
      </w:tblPr>
      <w:tblGrid>
        <w:gridCol w:w="4820"/>
        <w:gridCol w:w="5103"/>
      </w:tblGrid>
      <w:tr>
        <w:trPr>
          <w:trHeight w:val="1" w:hRule="atLeast"/>
          <w:jc w:val="left"/>
        </w:trPr>
        <w:tc>
          <w:tcPr>
            <w:tcW w:w="4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Глава Таскаевского сельсовета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Барабинского района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Новосибирской области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__________________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Лукин В.Н.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51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Председатель Совета депутатов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Таскаевского сельсовета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Барабинского района Новосибирской области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_________________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Ванюшева Е.В.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tabs>
          <w:tab w:val="left" w:pos="6145" w:leader="none"/>
        </w:tabs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18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18"/>
          <w:shd w:fill="auto" w:val="clear"/>
        </w:rPr>
        <w:t xml:space="preserve">                                    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                                                                    </w:t>
      </w:r>
    </w:p>
    <w:p>
      <w:pPr>
        <w:tabs>
          <w:tab w:val="left" w:pos="6145" w:leader="none"/>
        </w:tabs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0"/>
          <w:shd w:fill="auto" w:val="clear"/>
        </w:rPr>
        <w:t xml:space="preserve">                                                                                                                                        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